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Member Traffic Lights and TYFCB</w:t>
      </w:r>
    </w:p>
    <w:p>
      <w:pPr>
        <w:pStyle w:val="Subtitle"/>
      </w:pPr>
      <w:r>
        <w:t>Cleaned transcript  |  June 26, 2026</w:t>
      </w:r>
    </w:p>
    <w:p>
      <w:r>
        <w:rPr>
          <w:b/>
        </w:rPr>
        <w:t>Jeremy Walsh</w:t>
      </w:r>
      <w:r>
        <w:br/>
        <w:t>BNI Director of Support</w:t>
      </w:r>
    </w:p>
    <w:p>
      <w:r>
        <w:rPr>
          <w:i/>
        </w:rPr>
        <w:t>BNI Tech Talks session and audience questions</w:t>
      </w:r>
    </w:p>
    <w:p>
      <w:pPr>
        <w:pStyle w:val="Heading1"/>
      </w:pPr>
      <w:r>
        <w:t>Welcome and introductions</w:t>
      </w:r>
    </w:p>
    <w:p>
      <w:r>
        <w:t>Good morning, afternoon, or evening, everyone. We’re going to get started in just a moment on today’s Tech Talk webinar. Let me share my PowerPoint. There we go. Welcome, everybody. I started about a minute early, so I want to say hello to some people.</w:t>
      </w:r>
    </w:p>
    <w:p>
      <w:r>
        <w:t>We have greetings from Indonesia. Sugang is here from Indonesia, Tava from Mesa, Arizona, Akash from India, Daphne from Ireland, Pawnee from Bangkok, Carol from New Bern, North Carolina, Dr. Vinu from India, and Erica from Miami. It’s starting to move too fast now! We’ve got Dan from Atlanta, Tim from Vancouver, Antonio from Portugal, Keith from South Carolina, Jim from Virginia, Kavitha from Bangalore, Sergio from Peru, and Fred from France.</w:t>
      </w:r>
    </w:p>
    <w:p>
      <w:r>
        <w:t>Thank you all for being here. We also have Kentucky, San Diego, Los Angeles, and South Africa. You’re from all over the world. I’m especially impressed that people from Malaysia are here because it is 10 o’clock at night there on a Friday.</w:t>
      </w:r>
    </w:p>
    <w:p>
      <w:r>
        <w:t>We are recording this session. If you do not want to be recorded, I recommend leaving now and watching the recording later. We cover many topics on this weekly webinar: BNI Connect, BNI+, BNI Insights, BNI Academy, Member Traffic Lights, and all sorts of other things.</w:t>
      </w:r>
    </w:p>
    <w:p>
      <w:r>
        <w:t>This is BNI Tech Talks, and I’m your host, Jeremy Walsh, Director of Support. Last week was my 24-year anniversary with BNI. I’ve been a member of the same chapter, BNI Wakefield, for 24 years. I’ve held many leadership team positions and been a Director Consultant and Area Director Consultant. Now I work with BNI around the world, doing things like this and supporting our online platforms.</w:t>
      </w:r>
    </w:p>
    <w:p>
      <w:r>
        <w:t>I have an amazing team behind me. I’m in Rhode Island, the smallest state in the United States. Riyaz is asleep right now in Malaysia. Monique is in Connecticut, although she pretends to be in California because she works second shift for us. Samantha is in Germany and has also been involved with BNI for some time. Jessica is in Massachusetts, and Lilith, the newest member of our team, is in Chicago.</w:t>
      </w:r>
    </w:p>
    <w:p>
      <w:r>
        <w:t>Together, we support more than 350,000 members in 76 countries. Our newest country came on board about a week ago. Does anyone remember which one? That’s right—the Dominican Republic. It is now an official BNI country, and we’re looking forward to many chapters and members there. It’s awesome when we launch new countries.</w:t>
      </w:r>
    </w:p>
    <w:p>
      <w:r>
        <w:t>We have our BRRRR chapter that we like to use for demonstrations. Put your favorite core value in the chat. We have Givers Gain, Building Relationships, Lifelong Learning, Traditions and Innovation, Positive Attitude, Accountability, and Recognition.</w:t>
      </w:r>
    </w:p>
    <w:p>
      <w:r>
        <w:t>I see lots of Building Relationships, Givers Gain, and Accountability. My two favorites are Traditions and Innovation and Positive Attitude.</w:t>
      </w:r>
    </w:p>
    <w:p>
      <w:pPr>
        <w:pStyle w:val="Heading1"/>
      </w:pPr>
      <w:r>
        <w:t>Housekeeping and today’s topic</w:t>
      </w:r>
    </w:p>
    <w:p>
      <w:r>
        <w:t>Some quick housekeeping: you only need to register once, and you can attend as often as you want. We have about 30 minutes of content, followed by questions and answers. We record the sessions and eventually upload them to Academy. Right now, they’re on the support site.</w:t>
      </w:r>
    </w:p>
    <w:p>
      <w:r>
        <w:t>Use the chat for networking, talking with each other, and answering each other’s questions. If you have a question directly for me, put it in the Q&amp;A. The chat moves too fast.</w:t>
      </w:r>
    </w:p>
    <w:p>
      <w:r>
        <w:t>We’ve already talked about many topics. Today, I want to continue our Member Traffic Lights discussion. We’ve covered this over the last couple of weeks. Do you remember the two biggest point generators, each worth 25 points? That’s right: visitors and referrals.</w:t>
      </w:r>
    </w:p>
    <w:p>
      <w:r>
        <w:t>This week, we’re talking about Thank You for Closed Business, because that is the result of those visitors and referrals. Hopefully you’re passing referrals and people are passing referrals to you. When someone passes you a referral, you want to thank them for the revenue generated for your business. This is part of Recognition: thanking people for giving us business that puts money into our bank accounts and our businesses.</w:t>
      </w:r>
    </w:p>
    <w:p>
      <w:r>
        <w:t>If you’re joining for the first time, this is what the traffic lights look like. This is my chapter’s actual report for the past six months. I’m only third in my chapter, so I have some work to do. Today we’re discussing the white column, the TYFCB score.</w:t>
      </w:r>
    </w:p>
    <w:p>
      <w:r>
        <w:t>To be clear, TYFCB is when someone else thanks you because a referral you gave them turned into revenue. We’re measuring how much we contribute to other people’s success. This metric has a maximum of five points. It’s a little difficult to calculate, but we’ll go through it together.</w:t>
      </w:r>
    </w:p>
    <w:p>
      <w:pPr>
        <w:pStyle w:val="Heading1"/>
      </w:pPr>
      <w:r>
        <w:t>Pop quiz</w:t>
      </w:r>
    </w:p>
    <w:p>
      <w:r>
        <w:t>Before we get started, what time is it? Pop quiz! We’ll test what you know about TYFCB. In some countries, it’s abbreviated TYFTB, Thank You for the Business, but most of the world uses Thank You for Closed Business.</w:t>
      </w:r>
    </w:p>
    <w:p>
      <w:r>
        <w:t>Ready for the first question? My questions are coming up all at once. That’s not cool. Give me a second to fix that on the back end. Emergency surgery on the fly—fixing the plane while it’s flying. Is it going to work now? No. I guess we’re doing them all at once.</w:t>
      </w:r>
    </w:p>
    <w:p>
      <w:r>
        <w:t>Question one: When is the best time to submit TYFCB? Right away. As soon as you’ve invoiced the client and been paid, put it in.</w:t>
      </w:r>
    </w:p>
    <w:p>
      <w:r>
        <w:t>The other important thing is to enter it every time you get paid. I’m a computer consultant in BNI, and we have support contracts that are monthly, quarterly, or yearly. If someone refers me to a support contract worth $500 a month, I want to enter that $500 every month. Every time I bill it, I want to record the TYFCB.</w:t>
      </w:r>
    </w:p>
    <w:p>
      <w:r>
        <w:t>Question two: Can you submit TYFCB generated by members who are no longer in your chapter? Yes. Use the BNI line at the bottom of the TYFCB slip. That is for alumni members, or if someone from the regional office or your Executive Director generates business for you.</w:t>
      </w:r>
    </w:p>
    <w:p>
      <w:r>
        <w:t>There is also a Visitor line. When a visitor attends your chapter meeting and buys something from you or uses your services, use that Visitor line.</w:t>
      </w:r>
    </w:p>
    <w:p>
      <w:r>
        <w:t>We often get asked why you can’t record referrals or one-to-ones with people who are no longer members. PALMS is an accountability report. For those other statistics, we’re measuring activity with people in the chapter. TYFCB is different because we’re still measuring the result of something that originally happened in the chapter. We aren’t measuring current one-to-ones and referrals with former members, but an original referral made while they were a member can have ripple effects for a long time.</w:t>
      </w:r>
    </w:p>
    <w:p>
      <w:r>
        <w:t>Question three: If you submit cross-chapter TYFCB, which chapter does it show up in? It appears in the chapter of the person being thanked—the person who gave the referral and generated the revenue opportunity.</w:t>
      </w:r>
    </w:p>
    <w:p>
      <w:r>
        <w:t>For example, I’m in Wakefield. Someone in the Founders chapter sends me a cross-chapter referral, and I bill $1,000 for the job. When I submit TYFCB, it shows up in the Founders chapter, not my chapter.</w:t>
      </w:r>
    </w:p>
    <w:p>
      <w:r>
        <w:t>People get confused and say, “I entered $5,000 in TYFCB, but our chapter’s number didn’t go up.” That is because it went to the other chapter. They get the credit for generating the revenue. Remember, we’re recognizing the people who generate business for others.</w:t>
      </w:r>
    </w:p>
    <w:p>
      <w:r>
        <w:t>Great job, everybody. We’ve discussed what TYFCB is, why it matters, and how it supports Givers Gain. Now we’ll look at how to record it in BNI Connect and the mobile app. Then we’ll move into scoring, which gets a little squirrelly. It isn’t the easiest metric, but I’ll show you how to verify your score and check that your points are correct. Then we’ll have Q&amp;A.</w:t>
      </w:r>
    </w:p>
    <w:p>
      <w:pPr>
        <w:pStyle w:val="Heading1"/>
      </w:pPr>
      <w:r>
        <w:t>Revenue Received and referral tracking in the app</w:t>
      </w:r>
    </w:p>
    <w:p>
      <w:r>
        <w:t>Before scoring, let’s review how to enter TYFCB. There are two ways: the BNI Connect web platform and the mobile app. On the web home page, where we submit our slips, the top-left area says Revenue Received to My Business.</w:t>
      </w:r>
    </w:p>
    <w:p>
      <w:r>
        <w:t>It shows that my business received $42,000 in the last six months. You can change that to 12 months, where I see $688,000, or lifetime, where I’ve received nearly $10 million over my membership. I think I’ve had a return on my investment. I’m very happy and think I’ll be a member forever.</w:t>
      </w:r>
    </w:p>
    <w:p>
      <w:r>
        <w:t>When someone passes me a referral, I want to thank them. For the first revenue from a referral, I recommend starting with the referral itself rather than entering TYFCB directly here. Let me switch to the mobile app because it’s easier there.</w:t>
      </w:r>
    </w:p>
    <w:p>
      <w:r>
        <w:t>In the Slips Feed, I look at Received Referrals. This shows the referrals people have passed to me. Our goal is to update them so we communicate with our referral partners. As we contact the referral, arrange to meet, meet with them, and close the deal, we want to let the referral partner know how things are progressing.</w:t>
      </w:r>
    </w:p>
    <w:p>
      <w:r>
        <w:t>Hopefully, we can turn everything in this list green. That means we received the referral, handled it, and got business from it.</w:t>
      </w:r>
    </w:p>
    <w:p>
      <w:r>
        <w:t>For example, Christina Kirby passed me a referral on May 11. I haven’t marked it, but it’s done. She referred herself and has a support contract with my company. I need to thank her, so I’m changing the status to Got the Business.</w:t>
      </w:r>
    </w:p>
    <w:p>
      <w:r>
        <w:t>The first time I update it to Got the Business, a new TYFCB slip opens automatically. It’s a two-for-one deal: we notify the referral partner that we closed the deal and submit TYFCB in one action. It also reminds us to enter it.</w:t>
      </w:r>
    </w:p>
    <w:p>
      <w:r>
        <w:t>Her support contract is about $500 a month, so I’ll enter $500. This first payment was new business and an inside referral because she referred herself. I’ll enter “monthly admin support contract” in the comments.</w:t>
      </w:r>
    </w:p>
    <w:p>
      <w:r>
        <w:t>The other person will not see those details. They’ll see that they were thanked for $500, but they won’t know it was you. TYFCB is anonymous. I’ll talk more about that in a minute.</w:t>
      </w:r>
    </w:p>
    <w:p>
      <w:r>
        <w:t>Support gets many requests for TYFCB notifications. Updating the referral is a good way to let the other person know you got the business. They see that you marked it Got the Business. When you submit TYFCB through the Slips Feed, you also see a TYFCB icon next to the referral.</w:t>
      </w:r>
    </w:p>
    <w:p>
      <w:r>
        <w:t>To show it again: go to the Slips Feed, select Received, open the referral, and change it to Got the Business. That opens a TYFCB slip. Enter the amount, select new or repeat business and inside, outside, or tier three—we’ll discuss tier three shortly—and confirm. It is then marked as submitted against that referral.</w:t>
      </w:r>
    </w:p>
    <w:p>
      <w:pPr>
        <w:pStyle w:val="Heading1"/>
      </w:pPr>
      <w:r>
        <w:t>Tracking referrals on the web</w:t>
      </w:r>
    </w:p>
    <w:p>
      <w:r>
        <w:t>You can also track referrals on the web. Open the Received Referrals Report in the middle of the screen and choose a date range. By default, it shows the last six months. You can see the referrals you received and whether you’ve tracked them. It is similar to the app’s Slips Feed.</w:t>
      </w:r>
    </w:p>
    <w:p>
      <w:r>
        <w:t>To update a status, go to Referrals Received and click Track Online. This hasn’t been updated to the new interface yet, but you can use it here. By default, it shows one month of referrals. I have one from Alfred E. Neuman that I’ve already updated. Let me go further back.</w:t>
      </w:r>
    </w:p>
    <w:p>
      <w:r>
        <w:t>Here’s one from Christie Armstrong that I haven’t contacted yet. I’ll open its options and change the status. We don’t have all the pretty colors here, but the process is similar. Click Submit. When I mark it completed, it opens a TYFCB slip.</w:t>
      </w:r>
    </w:p>
    <w:p>
      <w:r>
        <w:t>I’ll thank Christie for an $850 referral, select new business, and add comments if I want. Then submit. Christie gets a notification that I updated the referral status. She doesn’t see the TYFCB slip, but she will see the credit in her PALMS report.</w:t>
      </w:r>
    </w:p>
    <w:p>
      <w:pPr>
        <w:pStyle w:val="Heading1"/>
      </w:pPr>
      <w:r>
        <w:t>Recording recurring revenue</w:t>
      </w:r>
    </w:p>
    <w:p>
      <w:r>
        <w:t>Back on the home screen, remember to record recurring revenue. Perhaps you design websites and the customer has a maintenance package, or you’re a dry cleaner with a customer dropping off clothes every week. You want to enter that business.</w:t>
      </w:r>
    </w:p>
    <w:p>
      <w:r>
        <w:t>Ideally, every time you invoice and receive money, you record TYFCB. I understand that can be hard. For repeat business, some people establish a regular routine, such as monthly or quarterly. Some do it every six months. I don’t recommend waiting a year.</w:t>
      </w:r>
    </w:p>
    <w:p>
      <w:r>
        <w:t>At my company, we use QuickBooks and flag customers who came from BNI referrals. I don’t do my own books anymore, so every month I ask my office manager for a report of revenue from BNI referrals. She runs it using that flag. Then I go through and enter the TYFCB slips, monthly or quarterly.</w:t>
      </w:r>
    </w:p>
    <w:p>
      <w:r>
        <w:t>For example, Christie Armstrong, my accountant, referred us to a local golf course. We maintain its computers, and the contract is about $1,200 a month. Every month, I enter $1,200 in TYFCB as repeat business.</w:t>
      </w:r>
    </w:p>
    <w:p>
      <w:r>
        <w:t>If I’m working through a report, I can use Submit and New and keep entering slips. I don’t have to exit and start again each time.</w:t>
      </w:r>
    </w:p>
    <w:p>
      <w:pPr>
        <w:pStyle w:val="Heading1"/>
      </w:pPr>
      <w:r>
        <w:t>Tier three or spin off business</w:t>
      </w:r>
    </w:p>
    <w:p>
      <w:r>
        <w:t>There is another option called a tier-three referral. Does anyone know what that is? A referral of a referral, also called spin-off business.</w:t>
      </w:r>
    </w:p>
    <w:p>
      <w:r>
        <w:t>Let’s say Christie refers me to that golf course and we do a great job. The golf course then refers me to another property it owns in another town. Now I have two golf courses.</w:t>
      </w:r>
    </w:p>
    <w:p>
      <w:r>
        <w:t>I want to thank Christie for the original referral. Although she didn’t give me the second referral directly, I probably wouldn’t have received it without her first introduction. I attribute the resulting revenue to her.</w:t>
      </w:r>
    </w:p>
    <w:p>
      <w:r>
        <w:t>Suppose the second golf course is smaller and produces $450 a month in recurring revenue. I can record it as repeat revenue from a tier-three referral—a referral from a referral.</w:t>
      </w:r>
    </w:p>
    <w:p>
      <w:pPr>
        <w:pStyle w:val="Heading1"/>
      </w:pPr>
      <w:r>
        <w:t>Cross chapter TYFCB and entering amounts</w:t>
      </w:r>
    </w:p>
    <w:p>
      <w:r>
        <w:t>Our third pop-quiz question was about where cross-chapter TYFCB goes. Again, it goes to the other chapter. To submit it, click Search Cross Chapter and find the person who referred you. You can also search for an Executive Director who generated business for you.</w:t>
      </w:r>
    </w:p>
    <w:p>
      <w:r>
        <w:t>Enter only the minimum information needed. I almost never fill out the company information because one small typo can prevent the person from being found.</w:t>
      </w:r>
    </w:p>
    <w:p>
      <w:r>
        <w:t>For example, Mickey Nichols is an Executive Director in the United States and has started using my admin services. I’ll enter $350 in TYFCB to Mickey. It was a self-referral, and I’ll submit it.</w:t>
      </w:r>
    </w:p>
    <w:p>
      <w:r>
        <w:t>One quick note: the amount field does not accept cents. It only wants the amount before the decimal point.</w:t>
      </w:r>
    </w:p>
    <w:p>
      <w:r>
        <w:t>The amount should be your invoice amount. People ask whether to enter gross revenue, net revenue, or profit. Generally, use what is on the invoice. If I sell a computer for $1,200, I enter $1,200, not the $70 profit I may have made.</w:t>
      </w:r>
    </w:p>
    <w:p>
      <w:r>
        <w:t>There are exceptions, such as real estate. You wouldn’t enter the price of the house. You would enter the commission the real-estate firm charged for its services, rather than just your personal share or your broker’s share. I’ll cancel this example.</w:t>
      </w:r>
    </w:p>
    <w:p>
      <w:r>
        <w:t>That covers submitting TYFCB on the app and web, along with some tips. Next, let’s review the scoring and how to check your score.</w:t>
      </w:r>
    </w:p>
    <w:p>
      <w:pPr>
        <w:pStyle w:val="Heading1"/>
      </w:pPr>
      <w:r>
        <w:t>Understanding the TYFCB score</w:t>
      </w:r>
    </w:p>
    <w:p>
      <w:r>
        <w:t>This is one of the more complicated metrics. It isn’t particularly easy to verify, but you can do it. It isn’t one fixed amount, and it isn’t the same for everyone, because it is based on a multiplier of your membership fee.</w:t>
      </w:r>
    </w:p>
    <w:p>
      <w:r>
        <w:t>For example, if my annual membership fee is $1,000, I need to be thanked for about 30 times that fee to earn the maximum five points—approximately $30,001. In the spoken examples, $15,000 to $29,999 would earn four points, $5,000 to $15,000 would earn three, $2,000 to $5,000 would earn two, and zero to $1,000 would earn one. If I haven’t been thanked for anything, I would receive zero points.</w:t>
      </w:r>
    </w:p>
    <w:p>
      <w:r>
        <w:t>[Editor’s note: These are the ranges described aloud. The transcript does not establish every exact boundary and includes an overlap at zero. Refer to the scoring chart shown in the recording for the precise bands.]</w:t>
      </w:r>
    </w:p>
    <w:p>
      <w:r>
        <w:t>Membership fees differ. Some regions in the United States may charge $600 a year, while others charge around $1,800. It varies between rural and metropolitan areas. The same is true in the UK, India, and elsewhere. Check the amount of your latest annual renewal and compare your TYFCB with that fee. Let me show you how.</w:t>
      </w:r>
    </w:p>
    <w:p>
      <w:pPr>
        <w:pStyle w:val="Heading1"/>
      </w:pPr>
      <w:r>
        <w:t>Checking the ratio in PALMS</w:t>
      </w:r>
    </w:p>
    <w:p>
      <w:r>
        <w:t>PALMS is the report we use to see our statistics. I recommend using your personal PALMS report. I’ll go to Reports and My Chapter Reports. I’m in Morocco right now because I was working on a support ticket before this. Let me switch back to Rhode Island and my Wakefield chapter. You should start in your own chapter.</w:t>
      </w:r>
    </w:p>
    <w:p>
      <w:r>
        <w:t>We’ll open the Summary PALMS report. If you’re checking the most recent numbers, the default should show the last six months, which is the period used for this metric. It is a rolling six-month period. I’ll view it on screen and click Go.</w:t>
      </w:r>
    </w:p>
    <w:p>
      <w:r>
        <w:t>Here’s my name, Jeremy Walsh. In the last six months, I’ve been thanked for $14,050. That means I helped other members generate about $14,000 for their businesses.</w:t>
      </w:r>
    </w:p>
    <w:p>
      <w:r>
        <w:t>I take that $14,050 and divide it by my membership fee. Let’s get the calculator. I believe my annual fee is $1,065. Dividing $14,050 by $1,065 gives a factor of 13.19.</w:t>
      </w:r>
    </w:p>
    <w:p>
      <w:r>
        <w:t>Where is my PowerPoint? I think I accidentally exited it. Going back to the scoring slide, my ratio of 13.19 falls in the five-to-15 band, giving me three TYFCB points. Does that make sense?</w:t>
      </w:r>
    </w:p>
    <w:p>
      <w:r>
        <w:t>If you’re a Vice President, Regional Administrator, or Executive Director and want to check a whole chapter, export the report to Excel. Add a column called Ratio. The calculation is TYFCB divided by the applicable membership fee.</w:t>
      </w:r>
    </w:p>
    <w:p>
      <w:r>
        <w:t>For this example, I’ll make up a fee of $799 so it isn’t especially easy math. That produces a ratio of 7.51 for this person. Fill the calculation down the column and compare each person’s ratio against the traffic lights.</w:t>
      </w:r>
    </w:p>
    <w:p>
      <w:r>
        <w:t>That is how to check your TYFCB traffic-light score. We’ll open it up for questions now. Please use the Q&amp;A rather than the chat.</w:t>
      </w:r>
    </w:p>
    <w:p>
      <w:pPr>
        <w:pStyle w:val="Heading1"/>
      </w:pPr>
      <w:r>
        <w:t>Questions and answers</w:t>
      </w:r>
    </w:p>
    <w:p>
      <w:pPr>
        <w:pStyle w:val="Heading2"/>
      </w:pPr>
      <w:r>
        <w:t>Finding the recordings</w:t>
      </w:r>
    </w:p>
    <w:p>
      <w:r>
        <w:t>How can I find the recordings? They aren’t in Academy yet, but they’re on the support site. I’ve put a link in the chat.</w:t>
      </w:r>
    </w:p>
    <w:p>
      <w:r>
        <w:t>In BNI Connect, click the question mark on the home page. That takes you to the support site, where one of the topic areas is BNI Tech Talks. That’s where I’ve been putting the recordings. I don’t have last week’s posted yet, but the previous week is there.</w:t>
      </w:r>
    </w:p>
    <w:p>
      <w:r>
        <w:t>When I can, I include a quick recap, the video, a summary, the full session transcript, and the chat recording. That’s how to find them for now.</w:t>
      </w:r>
    </w:p>
    <w:p>
      <w:pPr>
        <w:pStyle w:val="Heading2"/>
      </w:pPr>
      <w:r>
        <w:t>Building and sharing one to one forms</w:t>
      </w:r>
    </w:p>
    <w:p>
      <w:r>
        <w:t>Tim asks whether we can build and send our BNI one-to-one form, or send a blank version to someone who hasn’t completed theirs.</w:t>
      </w:r>
    </w:p>
    <w:p>
      <w:r>
        <w:t>Not right now. You would need to build that outside the system. There isn’t a way to add it into the system.</w:t>
      </w:r>
    </w:p>
    <w:p>
      <w:pPr>
        <w:pStyle w:val="Heading2"/>
      </w:pPr>
      <w:r>
        <w:t>Power of One and Member Traffic Lights</w:t>
      </w:r>
    </w:p>
    <w:p>
      <w:r>
        <w:t>Paul asks for the difference between Power of One and Member Traffic Lights.</w:t>
      </w:r>
    </w:p>
    <w:p>
      <w:r>
        <w:t>Power of One is a manual report that has been used for about 15 to 20 years. It was developed by an Executive Director in the United States, Tim Roberts—a wonderful person—to help members focus on consistent activity and get the best return from membership.</w:t>
      </w:r>
    </w:p>
    <w:p>
      <w:r>
        <w:t>It was based on doing one of everything: one one-to-one, one referral, one CEU, one visitor a month, and being absent no more than once. That has evolved over time.</w:t>
      </w:r>
    </w:p>
    <w:p>
      <w:r>
        <w:t>About a year ago, Member Traffic Lights was released with more metrics, based on demand and what people wanted to account for. Most of the world uses Member Traffic Lights, with the United States still primarily using Power of One.</w:t>
      </w:r>
    </w:p>
    <w:p>
      <w:r>
        <w:t>Power of One is produced externally in Excel. Member Traffic Lights is in BNI Insights and is now available in the mobile app for countries that have opted in.</w:t>
      </w:r>
    </w:p>
    <w:p>
      <w:pPr>
        <w:pStyle w:val="Heading2"/>
      </w:pPr>
      <w:r>
        <w:t>Contracts with deposits and future payments</w:t>
      </w:r>
    </w:p>
    <w:p>
      <w:r>
        <w:t>Donna asks, “If a client signs a $30,000 contract, with a deposit up front and two future payments, can I enter the whole contract immediately?”</w:t>
      </w:r>
    </w:p>
    <w:p>
      <w:r>
        <w:t>If you are certain you will be paid for the whole thing and they won’t cancel, I would say you can enter the whole amount. But it is hard to edit later.</w:t>
      </w:r>
    </w:p>
    <w:p>
      <w:r>
        <w:t>If you enter $30,000, take a $5,000 deposit, and then the contract is canceled with you keeping only the deposit, changing $30,000 to $5,000 can be done, but it’s a pain. If you’re certain about the contract, you can enter the full amount, or you can keep entering the payments along the way.</w:t>
      </w:r>
    </w:p>
    <w:p>
      <w:pPr>
        <w:pStyle w:val="Heading2"/>
      </w:pPr>
      <w:r>
        <w:t>Referrals without a monetary transaction</w:t>
      </w:r>
    </w:p>
    <w:p>
      <w:r>
        <w:t>Wendy asks about other types of referrals. A BNI member referred her to someone who could refurbish her website, but neither person earned money.</w:t>
      </w:r>
    </w:p>
    <w:p>
      <w:r>
        <w:t>I would check with your Executive Director. More important than what you record is being consistent with other chapters in your area. If you’re doing barter with another BNI member, either don’t record it because no money changed hands, or record the perceived value. That would be my recommendation, subject to local guidance.</w:t>
      </w:r>
    </w:p>
    <w:p>
      <w:pPr>
        <w:pStyle w:val="Heading2"/>
      </w:pPr>
      <w:r>
        <w:t>Confidentiality and the Slips Audit Report</w:t>
      </w:r>
    </w:p>
    <w:p>
      <w:r>
        <w:t>Wendy says, “I’m a CPA and need to keep client information confidential. How does the Confidential button work in referrals?”</w:t>
      </w:r>
    </w:p>
    <w:p>
      <w:r>
        <w:t>TYFCB itself is confidential. When I submit a slip, other people don’t know I submitted it. Let me show you what I mean.</w:t>
      </w:r>
    </w:p>
    <w:p>
      <w:r>
        <w:t>I’ll go to Operations, Chapter, Meeting Management, and View PALMS Summary. This is what your Vice President looks at when entering weekly attendance. Here is the weekly PALMS, with TYFCB entered.</w:t>
      </w:r>
    </w:p>
    <w:p>
      <w:r>
        <w:t>There is a Slips Audit Report showing the online activity—all the slips passed that week. For example, we can see Amanda had a one-to-one with Adam and with Benjamin, and I had a one-to-one with Anna Rivers. For cross-chapter activity, we can see the other chapter.</w:t>
      </w:r>
    </w:p>
    <w:p>
      <w:r>
        <w:t>When we reach TYFCB, we see only one side of the transaction. For example, Frank Karpowitz was thanked for $8,200. I have no idea who received that $8,200. It is confidential; we don’t share that information. The only way you would know is if you asked the person or they told you they submitted it.</w:t>
      </w:r>
    </w:p>
    <w:p>
      <w:r>
        <w:t>I also can’t see who the client is. Even if I guessed that a contractor did the work, I don’t know which client it was. For CPAs, financial advisers, doctors, physical therapists, lawyers, and others who need confidentiality, those underlying details aren’t shared here. The details you put on your TYFCB slip are for you to see.</w:t>
      </w:r>
    </w:p>
    <w:p>
      <w:r>
        <w:t>The Confidential option in referral tracking is different. That is a status-sharing option. It means, “I acknowledge receipt of your referral, but I’m not going to share further statuses.”</w:t>
      </w:r>
    </w:p>
    <w:p>
      <w:r>
        <w:t>For example, a CPA, financial adviser, doctor, or lawyer can say, “Thank you, I received your referral. I can’t tell you whether I’ll do business with this client, how much business, or even whether I’ve spoken with them. But I want to acknowledge and thank you for the referral.” Does that help?</w:t>
      </w:r>
    </w:p>
    <w:p>
      <w:pPr>
        <w:pStyle w:val="Heading2"/>
      </w:pPr>
      <w:r>
        <w:t>Reporting amounts when you work in sales</w:t>
      </w:r>
    </w:p>
    <w:p>
      <w:r>
        <w:t>Chandra asks about working in sales and not seeing all the financial numbers.</w:t>
      </w:r>
    </w:p>
    <w:p>
      <w:r>
        <w:t>Generally, you know what you quoted the client. If the client starts doing business, that deal amount is your TYFCB amount. You don’t need the profit margin or the other details; you need to know how much the deal closed for.</w:t>
      </w:r>
    </w:p>
    <w:p>
      <w:pPr>
        <w:pStyle w:val="Heading2"/>
      </w:pPr>
      <w:r>
        <w:t>Creating a cross chapter referral in the app</w:t>
      </w:r>
    </w:p>
    <w:p>
      <w:r>
        <w:t>Harjinder asks how to refer someone outside the chapter.</w:t>
      </w:r>
    </w:p>
    <w:p>
      <w:r>
        <w:t>Let’s review it. On the app home screen, select Referral, then the plus button for a new referral. What confuses people is that almost anywhere you tap in the recipient area brings up the usual drop-down list. You need to tap the magnifying glass in the corner to search across chapters.</w:t>
      </w:r>
    </w:p>
    <w:p>
      <w:r>
        <w:t>I’ll search for Darth Vader. There’s Daria Vedala, but Darth Vader is the one I want. Select the person, continue, and I have a cross-chapter referral. I’ll discard this demonstration for now.</w:t>
      </w:r>
    </w:p>
    <w:p>
      <w:pPr>
        <w:pStyle w:val="Heading2"/>
      </w:pPr>
      <w:r>
        <w:t>Large amounts and currency conversion</w:t>
      </w:r>
    </w:p>
    <w:p>
      <w:r>
        <w:t>Saurabh asks about recording TYFCB above five crores. [Part of the question is unclear in the source transcript.]</w:t>
      </w:r>
    </w:p>
    <w:p>
      <w:r>
        <w:t>I know India has a particular way of expressing large numbers. I don’t think that designation is supported in the TYFCB field, so enter the full number.</w:t>
      </w:r>
    </w:p>
    <w:p>
      <w:r>
        <w:t>You can also submit cross-country business. If I’m recording business connected with someone in the UK, I enter it in US dollars so it shows in my Revenue Received in US dollars. It shows in their PALMS in pounds. BNI Connect converts the currency automatically. It keeps exchange rates—I think it updates them monthly—and does that conversion.</w:t>
      </w:r>
    </w:p>
    <w:p>
      <w:pPr>
        <w:pStyle w:val="Heading2"/>
      </w:pPr>
      <w:r>
        <w:t>Professional titles and direct TYFCB entry</w:t>
      </w:r>
    </w:p>
    <w:p>
      <w:r>
        <w:t>Some members want their professional titles displayed in the Chapter Roster Report. That isn’t possible at this time.</w:t>
      </w:r>
    </w:p>
    <w:p>
      <w:r>
        <w:t>If you enter TYFCB first, should you also do it through the referral, or always start with the referral? I prefer starting with the referral, but getting it into the system is the important part. If you find referral tracking difficult or forget, submit TYFCB directly.</w:t>
      </w:r>
    </w:p>
    <w:p>
      <w:r>
        <w:t>You owe it to the person who put money in your pocket. The least you can do is take 30 seconds to thank them for generating business. I don’t really care which way you do it; make sure it gets done.</w:t>
      </w:r>
    </w:p>
    <w:p>
      <w:pPr>
        <w:pStyle w:val="Heading2"/>
      </w:pPr>
      <w:r>
        <w:t>Clients who predate the BNI relationship</w:t>
      </w:r>
    </w:p>
    <w:p>
      <w:r>
        <w:t>What about repeat business from members who were already clients before BNI?</w:t>
      </w:r>
    </w:p>
    <w:p>
      <w:r>
        <w:t>If you were doing business with someone before they became a member, I would not enter that existing revenue as TYFCB. The purpose is to recognize the value of the BNI relationship and BNI referrals. You were already receiving that money, so you can’t really say it came because of BNI.</w:t>
      </w:r>
    </w:p>
    <w:p>
      <w:pPr>
        <w:pStyle w:val="Heading2"/>
      </w:pPr>
      <w:r>
        <w:t>Recurring transactions are not new referrals</w:t>
      </w:r>
    </w:p>
    <w:p>
      <w:r>
        <w:t>Jessica asks, “Do you recommend submitting a referral every time a recurring transaction is paid?”</w:t>
      </w:r>
    </w:p>
    <w:p>
      <w:r>
        <w:t>Absolutely not. A referral is the first connection. A good example is the dry cleaner in my chapter. The first time I decide to use him, I submit a referral.</w:t>
      </w:r>
    </w:p>
    <w:p>
      <w:r>
        <w:t>He has a wonderful weekly pickup service. Almost every week, I put my shirts in a bag on the front step. He picks them up and brings them back the next week, dry-cleaned and pressed. It’s awesome.</w:t>
      </w:r>
    </w:p>
    <w:p>
      <w:r>
        <w:t>But each bag of shirts isn’t a new referral. It is repeat revenue. Hopefully, he submits TYFCB every time he charges me, but it isn’t a new referral each week. Does that help, Jessica?</w:t>
      </w:r>
    </w:p>
    <w:p>
      <w:pPr>
        <w:pStyle w:val="Heading2"/>
      </w:pPr>
      <w:r>
        <w:t>Hiding public contact details</w:t>
      </w:r>
    </w:p>
    <w:p>
      <w:r>
        <w:t>How can we hide contact details, such as a mobile number?</w:t>
      </w:r>
    </w:p>
    <w:p>
      <w:r>
        <w:t>You can hide your entire public profile or individual details. I find this easier on the web. In BNI Connect, go to My Account and then Privacy Center. This is where you can show or hide different information on the public website.</w:t>
      </w:r>
    </w:p>
    <w:p>
      <w:r>
        <w:t>People are scraping public websites, and AI makes it very easy. If you don’t want information available there, turn it off. The top option removes you from the website entirely. If you don’t want to go that far, you can turn off your mobile number. Choose the level of privacy you want.</w:t>
      </w:r>
    </w:p>
    <w:p>
      <w:pPr>
        <w:pStyle w:val="Heading2"/>
      </w:pPr>
      <w:r>
        <w:t>QuickBooks and cross chapter updates</w:t>
      </w:r>
    </w:p>
    <w:p>
      <w:r>
        <w:t>Donna says she uses QuickBooks and recently added customer types for different referral sources. That’s great. Teach your chapter members how to do that too. I’d say a large number of people, at least in the United States, use QuickBooks.</w:t>
      </w:r>
    </w:p>
    <w:p>
      <w:r>
        <w:t>Anwar asks when cross-chapter TYFCB updates in the account. Once both PALMS reports are closed, it will be fully updated.</w:t>
      </w:r>
    </w:p>
    <w:p>
      <w:pPr>
        <w:pStyle w:val="Heading2"/>
      </w:pPr>
      <w:r>
        <w:t>Training records and who receives recognition</w:t>
      </w:r>
    </w:p>
    <w:p>
      <w:r>
        <w:t>If training isn’t showing on your profile, contact your regional office. They may not have marked attendance, or they may need to add it manually.</w:t>
      </w:r>
    </w:p>
    <w:p>
      <w:r>
        <w:t>If you give a member a referral and they get the business, who receives the TYFCB? You gave the referral, so you receive the recognition.</w:t>
      </w:r>
    </w:p>
    <w:p>
      <w:r>
        <w:t>TYFCB does not have to be tied to a referral slip. You can enter it separately.</w:t>
      </w:r>
    </w:p>
    <w:p>
      <w:r>
        <w:t>Again, to record business originating with a former member, select the BNI entry at the bottom of the recipient list. Use Visitor when a visitor who came to the chapter uses your services or buys from you.</w:t>
      </w:r>
    </w:p>
    <w:p>
      <w:pPr>
        <w:pStyle w:val="Heading2"/>
      </w:pPr>
      <w:r>
        <w:t>Financial adviser commissions</w:t>
      </w:r>
    </w:p>
    <w:p>
      <w:r>
        <w:t>What should financial advisers report: what they earn personally or what the company earns?</w:t>
      </w:r>
    </w:p>
    <w:p>
      <w:r>
        <w:t>I would say gross commissions to the company. For example, if an adviser’s firm charges a percentage for managing a portfolio, use the amount the firm charges. It isn’t about how that commission is split between the individual adviser and headquarters.</w:t>
      </w:r>
    </w:p>
    <w:p>
      <w:r>
        <w:t>I don’t know the actual percentages, and nobody needs to know that split except you and your boss. Usually, the figure is gross commissions or the gross invoice amount to the company.</w:t>
      </w:r>
    </w:p>
    <w:p>
      <w:pPr>
        <w:pStyle w:val="Heading2"/>
      </w:pPr>
      <w:r>
        <w:t>Schedule and asking members to record TYFCB</w:t>
      </w:r>
    </w:p>
    <w:p>
      <w:r>
        <w:t>There is no session next Friday. It isn’t really because it’s July 3; it’s because I’m going on vacation. I’ll remove that session from the calendar. If you see a cancellation, don’t panic: I’m not canceling the series, only next week.</w:t>
      </w:r>
    </w:p>
    <w:p>
      <w:r>
        <w:t>There will be a session July 10. I’m going on vacation again at the end of July, so keep an eye on the calendar. If you join each week, I’ll remind you.</w:t>
      </w:r>
    </w:p>
    <w:p>
      <w:r>
        <w:t>Someone asks, “I’ve given business to other members, but they aren’t recording it. What should I do?”</w:t>
      </w:r>
    </w:p>
    <w:p>
      <w:r>
        <w:t>Have a polite conversation. Call or text them and say, “I gave you referrals. Could you please record the TYFCB? I’d like it reflected in my traffic lights.” That’s my recommendation: have a conversation.</w:t>
      </w:r>
    </w:p>
    <w:p>
      <w:pPr>
        <w:pStyle w:val="Heading2"/>
      </w:pPr>
      <w:r>
        <w:t>Visitor messages and CEU credit</w:t>
      </w:r>
    </w:p>
    <w:p>
      <w:r>
        <w:t>We have about three minutes left and still many questions. I apologize that I won’t get to all of them. Remember, the recordings are on the support site.</w:t>
      </w:r>
    </w:p>
    <w:p>
      <w:r>
        <w:t>When a visitor registers for a meeting, can the welcome message be automated? BNI Connect already sends an automated message when they register. If you need more than that, you would need to send it manually.</w:t>
      </w:r>
    </w:p>
    <w:p>
      <w:r>
        <w:t>Please give yourself a CEU for today. For the roughly 300 of you still here, go to CEUs, submit one credit, and make sure you record it.</w:t>
      </w:r>
    </w:p>
    <w:p>
      <w:pPr>
        <w:pStyle w:val="Heading2"/>
      </w:pPr>
      <w:r>
        <w:t>Visitor points and closing</w:t>
      </w:r>
    </w:p>
    <w:p>
      <w:r>
        <w:t>If you bring 16 visitors in one month, I will personally thank you! Will it show in your traffic lights? Yes, you get credit, but the maximum for the visitor metric is 25 points. Whether you bring 10, 50, or 100 visitors, that metric still tops out at 25.</w:t>
      </w:r>
    </w:p>
    <w:p>
      <w:r>
        <w:t>I’m not saying to limit your visitors. I’m saying it won’t earn you 100 points. Bringing 16 visitors is absolutely amazing, so thank you.</w:t>
      </w:r>
    </w:p>
    <w:p>
      <w:r>
        <w:t>We’re at the top of the hour. I apologize for the remaining questions. Perhaps we can address them at a future webinar. I won’t see you next week, but I’ll see you in two weeks to continue the Member Traffic Lights series.</w:t>
      </w:r>
    </w:p>
    <w:p>
      <w:r>
        <w:t>What’s the next metric? Let me check my slides. I think we’ll talk about one-to-ones and making sure we record them correctly.</w:t>
      </w:r>
    </w:p>
    <w:p>
      <w:r>
        <w:t>I hope you had an amazing session and have an amazing weekend. Thank you for taking time to learn about BNI Connect, Member Traffic Lights, and our other platforms. There’s a QR code for the Tech Talk recordings. As always, happy connecting. Goodbye, everyone.</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pPr>
    <w:r>
      <w:rPr>
        <w:sz w:val="18"/>
      </w:rPr>
      <w:t>BNI Tech Talks  •  June 26, 2026</w:t>
    </w:r>
    <w:r>
      <w:rPr>
        <w:sz w:val="18"/>
      </w:rP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CF2030"/>
        <w:sz w:val="20"/>
      </w:rPr>
      <w:t>BNI  •  TECH TALKS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30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Member Traffic Lights and TYFCB</dc:title>
  <dc:subject>BNI Tech Talks cleaned transcript — June 26, 2026</dc:subject>
  <dc:creator>BNI Tech Talks</dc:creator>
  <cp:keywords/>
  <dc:description>generated by python-docx</dc:description>
  <cp:lastModifiedBy/>
  <cp:revision>1</cp:revision>
  <dcterms:created xsi:type="dcterms:W3CDTF">2013-12-23T23:15:00Z</dcterms:created>
  <dcterms:modified xsi:type="dcterms:W3CDTF">2013-12-23T23:15:00Z</dcterms:modified>
  <cp:category/>
</cp:coreProperties>
</file>